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A4" w:rsidRPr="0006540C" w:rsidRDefault="00ED3048" w:rsidP="00810BB2">
      <w:pPr>
        <w:pStyle w:val="Tytu"/>
        <w:ind w:left="5664" w:firstLine="708"/>
        <w:jc w:val="left"/>
        <w:rPr>
          <w:b w:val="0"/>
          <w:sz w:val="6"/>
          <w:szCs w:val="6"/>
        </w:rPr>
      </w:pPr>
      <w:r>
        <w:rPr>
          <w:b w:val="0"/>
          <w:sz w:val="6"/>
          <w:szCs w:val="6"/>
        </w:rPr>
        <w:t xml:space="preserve">  </w:t>
      </w:r>
    </w:p>
    <w:p w:rsidR="00810BB2" w:rsidRPr="0006540C" w:rsidRDefault="00EC692D" w:rsidP="004D3171">
      <w:pPr>
        <w:pStyle w:val="Tytu"/>
        <w:spacing w:before="360"/>
        <w:rPr>
          <w:sz w:val="28"/>
          <w:szCs w:val="28"/>
        </w:rPr>
      </w:pPr>
      <w:r w:rsidRPr="0006540C">
        <w:rPr>
          <w:sz w:val="28"/>
          <w:szCs w:val="28"/>
        </w:rPr>
        <w:t>Starosta Brzeski</w:t>
      </w:r>
    </w:p>
    <w:p w:rsidR="00810BB2" w:rsidRPr="0006540C" w:rsidRDefault="00810BB2" w:rsidP="00810BB2">
      <w:pPr>
        <w:pStyle w:val="Tytu"/>
        <w:rPr>
          <w:sz w:val="28"/>
          <w:szCs w:val="28"/>
        </w:rPr>
      </w:pPr>
      <w:r w:rsidRPr="0006540C">
        <w:rPr>
          <w:sz w:val="28"/>
          <w:szCs w:val="28"/>
        </w:rPr>
        <w:t>podaje do publicznej wiadomości</w:t>
      </w:r>
    </w:p>
    <w:p w:rsidR="00810BB2" w:rsidRPr="0006540C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06540C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W Y K A Z</w:t>
      </w:r>
    </w:p>
    <w:p w:rsidR="00810BB2" w:rsidRPr="0006540C" w:rsidRDefault="00EC692D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NIERUCHOMOŚCI SKARBU PAŃSTWA</w:t>
      </w:r>
    </w:p>
    <w:p w:rsidR="00810BB2" w:rsidRDefault="00C14C41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PRZEZNACZONEJ DO ODDANIA W DZIERŻAWĘ </w:t>
      </w:r>
      <w:r>
        <w:rPr>
          <w:rFonts w:ascii="Tahoma" w:hAnsi="Tahoma" w:cs="Tahoma"/>
          <w:color w:val="000000"/>
          <w:sz w:val="22"/>
          <w:szCs w:val="22"/>
        </w:rPr>
        <w:br/>
        <w:t>W TRYBIE BEZPRZETARGOWYM</w:t>
      </w:r>
    </w:p>
    <w:p w:rsidR="00891D77" w:rsidRPr="00891D77" w:rsidRDefault="00891D77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</w:p>
    <w:p w:rsidR="003B0869" w:rsidRPr="0006540C" w:rsidRDefault="003B0869" w:rsidP="00F42D27">
      <w:pPr>
        <w:pStyle w:val="Tekstpodstawowy"/>
        <w:spacing w:after="120"/>
        <w:ind w:left="-357" w:right="-828"/>
        <w:rPr>
          <w:rFonts w:ascii="Tahoma" w:hAnsi="Tahoma" w:cs="Tahoma"/>
          <w:sz w:val="21"/>
          <w:szCs w:val="21"/>
        </w:rPr>
      </w:pPr>
      <w:r w:rsidRPr="0006540C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891D77">
        <w:rPr>
          <w:rFonts w:ascii="Tahoma" w:hAnsi="Tahoma" w:cs="Tahoma"/>
          <w:color w:val="000000"/>
          <w:sz w:val="21"/>
          <w:szCs w:val="21"/>
        </w:rPr>
        <w:t xml:space="preserve">od </w:t>
      </w:r>
      <w:r w:rsidR="00491716" w:rsidRPr="00491716">
        <w:rPr>
          <w:rFonts w:ascii="Tahoma" w:hAnsi="Tahoma" w:cs="Tahoma"/>
          <w:color w:val="000000"/>
          <w:sz w:val="21"/>
          <w:szCs w:val="21"/>
        </w:rPr>
        <w:t>10.09.2024</w:t>
      </w:r>
      <w:r w:rsidR="00E91EF8" w:rsidRPr="00491716">
        <w:rPr>
          <w:rFonts w:ascii="Tahoma" w:hAnsi="Tahoma" w:cs="Tahoma"/>
          <w:color w:val="000000"/>
          <w:sz w:val="21"/>
          <w:szCs w:val="21"/>
        </w:rPr>
        <w:t xml:space="preserve"> r</w:t>
      </w:r>
      <w:r w:rsidR="000E364C" w:rsidRPr="00491716">
        <w:rPr>
          <w:rFonts w:ascii="Tahoma" w:hAnsi="Tahoma" w:cs="Tahoma"/>
          <w:sz w:val="21"/>
          <w:szCs w:val="21"/>
        </w:rPr>
        <w:t>.</w:t>
      </w:r>
      <w:r w:rsidRPr="00491716">
        <w:rPr>
          <w:rFonts w:ascii="Tahoma" w:hAnsi="Tahoma" w:cs="Tahoma"/>
          <w:sz w:val="21"/>
          <w:szCs w:val="21"/>
        </w:rPr>
        <w:t xml:space="preserve"> do </w:t>
      </w:r>
      <w:r w:rsidR="00491716" w:rsidRPr="00491716">
        <w:rPr>
          <w:rFonts w:ascii="Tahoma" w:hAnsi="Tahoma" w:cs="Tahoma"/>
          <w:sz w:val="21"/>
          <w:szCs w:val="21"/>
        </w:rPr>
        <w:t>01.10.</w:t>
      </w:r>
      <w:r w:rsidR="004F1D9D" w:rsidRPr="00491716">
        <w:rPr>
          <w:rFonts w:ascii="Tahoma" w:hAnsi="Tahoma" w:cs="Tahoma"/>
          <w:sz w:val="21"/>
          <w:szCs w:val="21"/>
        </w:rPr>
        <w:t>2024</w:t>
      </w:r>
      <w:r w:rsidR="000E364C" w:rsidRPr="00491716">
        <w:rPr>
          <w:rFonts w:ascii="Tahoma" w:hAnsi="Tahoma" w:cs="Tahoma"/>
          <w:sz w:val="21"/>
          <w:szCs w:val="21"/>
        </w:rPr>
        <w:t xml:space="preserve"> </w:t>
      </w:r>
      <w:r w:rsidRPr="00491716">
        <w:rPr>
          <w:rFonts w:ascii="Tahoma" w:hAnsi="Tahoma" w:cs="Tahoma"/>
          <w:sz w:val="21"/>
          <w:szCs w:val="21"/>
        </w:rPr>
        <w:t>r.</w:t>
      </w:r>
    </w:p>
    <w:p w:rsidR="000E364C" w:rsidRPr="0006540C" w:rsidRDefault="000E364C" w:rsidP="003B0869">
      <w:pPr>
        <w:pStyle w:val="Tekstpodstawowy"/>
        <w:ind w:left="-360" w:right="-828"/>
        <w:rPr>
          <w:rFonts w:ascii="Tahoma" w:hAnsi="Tahoma" w:cs="Tahoma"/>
          <w:sz w:val="6"/>
          <w:szCs w:val="6"/>
        </w:rPr>
      </w:pPr>
    </w:p>
    <w:p w:rsidR="003B0869" w:rsidRPr="0006540C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RPr="0006540C" w:rsidTr="00A62BF4">
        <w:trPr>
          <w:trHeight w:val="4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Nr księgi wieczystej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F5E10" w:rsidRDefault="00944373" w:rsidP="001934B9">
            <w:pPr>
              <w:pStyle w:val="Nagwek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>TR1B/</w:t>
            </w:r>
            <w:r w:rsidR="00C14C41">
              <w:rPr>
                <w:rFonts w:ascii="Tahoma" w:hAnsi="Tahoma" w:cs="Tahoma"/>
                <w:color w:val="000000"/>
                <w:sz w:val="21"/>
                <w:szCs w:val="21"/>
              </w:rPr>
              <w:t>00086679/5</w:t>
            </w:r>
          </w:p>
        </w:tc>
      </w:tr>
      <w:tr w:rsidR="003B0869" w:rsidRPr="0006540C" w:rsidTr="00D62EA4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06540C" w:rsidRDefault="004F1D9D" w:rsidP="00B473AF">
            <w:pPr>
              <w:pStyle w:val="Nagwek1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Nr działki</w:t>
            </w:r>
          </w:p>
          <w:p w:rsidR="00B473AF" w:rsidRPr="0006540C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  <w:p w:rsidR="003B0869" w:rsidRPr="0006540C" w:rsidRDefault="003B0869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  <w:p w:rsidR="00B473AF" w:rsidRPr="0006540C" w:rsidRDefault="00B473AF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D9D" w:rsidRDefault="00757A65" w:rsidP="004F1D9D">
            <w:pPr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 xml:space="preserve">Działka nr </w:t>
            </w:r>
            <w:r w:rsidR="00C14C41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595</w:t>
            </w:r>
          </w:p>
          <w:p w:rsidR="00757A65" w:rsidRDefault="006B47E2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 w:rsidRPr="006B47E2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ŁIV</w:t>
            </w:r>
            <w:r w:rsidRPr="006B47E2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(Łąki trwałe</w:t>
            </w:r>
            <w:r w:rsidR="00D40B9D" w:rsidRPr="006B47E2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 w:rsidR="00D40B9D" w:rsidRPr="006B47E2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–</w:t>
            </w:r>
            <w:r w:rsidR="00D40B9D" w:rsidRPr="00DF5E10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0,1100</w:t>
            </w:r>
            <w:r w:rsidR="00F54A53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h</w:t>
            </w:r>
            <w:r w:rsidR="00D40B9D" w:rsidRPr="00DF5E1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a</w:t>
            </w:r>
          </w:p>
          <w:p w:rsidR="006B47E2" w:rsidRPr="006B47E2" w:rsidRDefault="006B47E2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 w:rsidRPr="006B47E2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RIVb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(grunty orne) – 0,3200 ha</w:t>
            </w:r>
          </w:p>
          <w:p w:rsidR="00951912" w:rsidRPr="00DF5E10" w:rsidRDefault="004F1D9D" w:rsidP="004F1D9D">
            <w:pPr>
              <w:spacing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położona jes</w:t>
            </w:r>
            <w:r w:rsidR="00F54A53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t w </w:t>
            </w:r>
            <w:r w:rsidR="00C14C41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obrębie ewidencyjnym Uszew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, jedn</w:t>
            </w:r>
            <w:r w:rsidR="00C14C41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ostka ewidencyjna Gnojnik</w:t>
            </w:r>
            <w:r w:rsidR="00951912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. </w:t>
            </w:r>
          </w:p>
        </w:tc>
      </w:tr>
      <w:tr w:rsidR="003B0869" w:rsidRPr="0006540C" w:rsidTr="00D62EA4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</w:t>
            </w:r>
          </w:p>
          <w:p w:rsidR="003B0869" w:rsidRPr="0006540C" w:rsidRDefault="004F1D9D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działki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F1D9D" w:rsidRDefault="00C14C41" w:rsidP="00A6603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0,4300</w:t>
            </w:r>
            <w:r w:rsidR="004F1D9D" w:rsidRPr="004F1D9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ha</w:t>
            </w:r>
          </w:p>
        </w:tc>
      </w:tr>
      <w:tr w:rsidR="003B0869" w:rsidRPr="0006540C" w:rsidTr="00637D9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637D90" w:rsidRPr="0006540C" w:rsidRDefault="00637D90" w:rsidP="00637D9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4C6DEF" w:rsidRPr="00576943" w:rsidRDefault="00B41EBE" w:rsidP="00E2429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Nieruchomość stanowi d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t>ziałkę o kształcie regul</w:t>
            </w:r>
            <w:r w:rsidR="00ED5065">
              <w:rPr>
                <w:rFonts w:ascii="Tahoma" w:hAnsi="Tahoma" w:cs="Tahoma"/>
                <w:color w:val="000000"/>
                <w:sz w:val="20"/>
                <w:szCs w:val="20"/>
              </w:rPr>
              <w:t>arnym, nie posiadającą bezpośredniego</w:t>
            </w:r>
            <w:r w:rsidR="004C6D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dostępu do drogi publicznej. </w:t>
            </w:r>
          </w:p>
          <w:p w:rsidR="00A62BF4" w:rsidRPr="0006540C" w:rsidRDefault="00A62BF4" w:rsidP="00A24142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3B0869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C14C41" w:rsidRDefault="00891D77" w:rsidP="00F54A53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Zgodnie z Uchwałą Nr </w:t>
            </w:r>
            <w:r w:rsidR="00C14C41">
              <w:rPr>
                <w:rFonts w:ascii="Tahoma" w:hAnsi="Tahoma" w:cs="Tahoma"/>
                <w:color w:val="000000"/>
                <w:sz w:val="20"/>
                <w:szCs w:val="20"/>
              </w:rPr>
              <w:t>XXXI/300/14 Rady Gminy Gnojnik z dnia 29.01.2014</w:t>
            </w:r>
            <w:r w:rsidR="00F54A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r. 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F54A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sprawie uchwalenia </w:t>
            </w:r>
            <w:r w:rsidR="00C14C41">
              <w:rPr>
                <w:rFonts w:ascii="Tahoma" w:hAnsi="Tahoma" w:cs="Tahoma"/>
                <w:color w:val="000000"/>
                <w:sz w:val="20"/>
                <w:szCs w:val="20"/>
              </w:rPr>
              <w:t>Miejscowego Planu Zagospodarowania Przestrzennego Gminy Gnojnik z późn. zm. działka nr 595 w Uszwi leży na terenach oznaczonych jako:</w:t>
            </w:r>
          </w:p>
          <w:p w:rsidR="00C14C41" w:rsidRPr="00C14C41" w:rsidRDefault="00C14C41" w:rsidP="00C14C41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E66 RP-RI,ZW, tj. tereny użytków rolnych na obszarach inwestycji perspektywicznych 22-IP/PU, na obszarach zagrożonych podtopieniem, które stanowią 0,4183 ha przedmiotowej działki;</w:t>
            </w:r>
          </w:p>
          <w:p w:rsidR="003B0869" w:rsidRPr="00C14C41" w:rsidRDefault="00C14C41" w:rsidP="00C14C41">
            <w:pPr>
              <w:pStyle w:val="Akapitzlist"/>
              <w:numPr>
                <w:ilvl w:val="0"/>
                <w:numId w:val="7"/>
              </w:num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KDW, tj. tereny komunikacji drogowej -dróg wewnętrznych oraz służebności przejazdu, które stanowią pozostałą część przedmiotowej działki</w:t>
            </w:r>
          </w:p>
        </w:tc>
      </w:tr>
      <w:tr w:rsidR="00892F88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Cena</w:t>
            </w:r>
            <w:r w:rsidR="005E0E1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C14C41" w:rsidP="00581D2E">
            <w:pPr>
              <w:jc w:val="center"/>
              <w:rPr>
                <w:rFonts w:ascii="Tahoma" w:hAnsi="Tahoma" w:cs="Tahoma"/>
                <w:sz w:val="20"/>
                <w:szCs w:val="10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stawek procentowych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 wieczystego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 w:rsidR="00491716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z tytułu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F88" w:rsidRPr="0006540C" w:rsidRDefault="00ED5065" w:rsidP="00ED5065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Stawka rocznego czynszu dzierżawnego zostanie ustalona w wysokości nie niższej niż</w:t>
            </w:r>
            <w:r w:rsidR="008856DD">
              <w:rPr>
                <w:rFonts w:ascii="Tahoma" w:hAnsi="Tahoma" w:cs="Tahoma"/>
                <w:color w:val="000000"/>
                <w:sz w:val="20"/>
                <w:szCs w:val="6"/>
              </w:rPr>
              <w:t xml:space="preserve"> 278,20 zł netto. </w:t>
            </w:r>
            <w:r w:rsidR="00105D8D">
              <w:rPr>
                <w:rFonts w:ascii="Tahoma" w:hAnsi="Tahoma" w:cs="Tahoma"/>
                <w:color w:val="000000"/>
                <w:sz w:val="20"/>
                <w:szCs w:val="6"/>
              </w:rPr>
              <w:br/>
            </w:r>
            <w:r w:rsidR="008856DD">
              <w:rPr>
                <w:rFonts w:ascii="Tahoma" w:hAnsi="Tahoma" w:cs="Tahoma"/>
                <w:color w:val="000000"/>
                <w:sz w:val="20"/>
                <w:szCs w:val="6"/>
              </w:rPr>
              <w:t>Czynsz będzie podlegał corocznej waloryzacji</w:t>
            </w:r>
          </w:p>
        </w:tc>
      </w:tr>
      <w:tr w:rsidR="00F779EF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C14C41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  <w:highlight w:val="yellow"/>
              </w:rPr>
            </w:pPr>
            <w:r w:rsidRPr="00491716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Terminy wnoszenia opłat</w:t>
            </w:r>
            <w:r w:rsidR="00491716" w:rsidRPr="00491716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z tytułu 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9EF" w:rsidRPr="00C14C41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  <w:highlight w:val="yellow"/>
              </w:rPr>
            </w:pPr>
          </w:p>
          <w:p w:rsidR="00491716" w:rsidRDefault="00491716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6603C" w:rsidRPr="00491716" w:rsidRDefault="00491716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1716">
              <w:rPr>
                <w:rFonts w:ascii="Tahoma" w:hAnsi="Tahoma" w:cs="Tahoma"/>
                <w:color w:val="000000"/>
                <w:sz w:val="20"/>
                <w:szCs w:val="20"/>
              </w:rPr>
              <w:t>Opłaty będą wnoszone corocznie, zgodnie z umową</w:t>
            </w:r>
          </w:p>
          <w:p w:rsidR="00491716" w:rsidRPr="00491716" w:rsidRDefault="00491716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6603C" w:rsidRPr="00C14C41" w:rsidRDefault="00A6603C" w:rsidP="00F779EF">
            <w:pPr>
              <w:pStyle w:val="Tekstpodstawowy3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F779EF" w:rsidRPr="00C14C41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  <w:highlight w:val="yellow"/>
              </w:rPr>
            </w:pP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F779EF" w:rsidRPr="0006540C" w:rsidTr="003B7B64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Informac</w:t>
            </w:r>
            <w:r w:rsidR="00C14C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 </w:t>
            </w:r>
            <w:r w:rsidR="00C14C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o </w:t>
            </w:r>
            <w:r w:rsidR="00ED5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przeznaczeniu </w:t>
            </w:r>
            <w:r w:rsidR="00ED5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do oddania </w:t>
            </w:r>
            <w:r w:rsidR="00ED5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dzierżawę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ED5065" w:rsidP="005E0E14">
            <w:pPr>
              <w:pStyle w:val="Tekstpodstawowy3"/>
              <w:spacing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Zgodnie z zarządzeniem Wojewody Małopolskiego z dnia 2 sierpnia 2024 r. </w:t>
            </w:r>
            <w:r w:rsidRPr="00CE3632">
              <w:rPr>
                <w:rFonts w:ascii="Tahoma" w:hAnsi="Tahoma" w:cs="Tahoma"/>
                <w:i/>
                <w:color w:val="000000"/>
                <w:sz w:val="20"/>
                <w:szCs w:val="18"/>
              </w:rPr>
              <w:t>w sprawie wyrażenia zgody na odstąpienie od przetargowego trybu zawarcia umowy i zawarcie umowy dzierżawy nieruchomości Skarbu Państwa położonej w jednostce ewidencyjnej Gnojnik, obręb Uszew</w:t>
            </w:r>
            <w:r>
              <w:rPr>
                <w:rFonts w:ascii="Tahoma" w:hAnsi="Tahoma" w:cs="Tahoma"/>
                <w:color w:val="000000"/>
                <w:sz w:val="20"/>
                <w:szCs w:val="18"/>
              </w:rPr>
              <w:t xml:space="preserve">, </w:t>
            </w:r>
            <w:r w:rsidR="00CE3632">
              <w:rPr>
                <w:rFonts w:ascii="Tahoma" w:hAnsi="Tahoma" w:cs="Tahoma"/>
                <w:color w:val="000000"/>
                <w:sz w:val="20"/>
                <w:szCs w:val="18"/>
              </w:rPr>
              <w:t>umowa dzierżawy zostanie zawarta w trybie bezprzetargowym na okres 8 lat, z przeznaczeniem na cele rolnicze.</w:t>
            </w:r>
          </w:p>
        </w:tc>
      </w:tr>
      <w:tr w:rsidR="00F779EF" w:rsidRPr="0006540C" w:rsidTr="00CE5941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Pierwszeństwo 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nabyciu</w:t>
            </w:r>
          </w:p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105D8D" w:rsidP="00105D8D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Nie dotyczy</w:t>
            </w:r>
          </w:p>
        </w:tc>
      </w:tr>
    </w:tbl>
    <w:p w:rsidR="003B0869" w:rsidRPr="0006540C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r w:rsidRPr="0006540C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t xml:space="preserve"> oraz BIP Starostwa Powiatowego w Brzesku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Krakowie.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810BB2" w:rsidRPr="0006540C" w:rsidRDefault="00810BB2" w:rsidP="004D3171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Pr="0006540C" w:rsidRDefault="004D3171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06540C">
        <w:rPr>
          <w:rFonts w:ascii="Tahoma" w:hAnsi="Tahoma" w:cs="Tahoma"/>
          <w:color w:val="000000"/>
          <w:sz w:val="18"/>
          <w:szCs w:val="18"/>
        </w:rPr>
        <w:t>B</w:t>
      </w:r>
      <w:r w:rsidR="00810BB2" w:rsidRPr="0006540C">
        <w:rPr>
          <w:rFonts w:ascii="Tahoma" w:hAnsi="Tahoma" w:cs="Tahoma"/>
          <w:color w:val="000000"/>
          <w:sz w:val="18"/>
          <w:szCs w:val="18"/>
        </w:rPr>
        <w:t>rzesko</w:t>
      </w:r>
      <w:r w:rsidR="006C302A">
        <w:rPr>
          <w:rFonts w:ascii="Tahoma" w:hAnsi="Tahoma" w:cs="Tahoma"/>
          <w:color w:val="000000"/>
          <w:sz w:val="18"/>
          <w:szCs w:val="18"/>
        </w:rPr>
        <w:t xml:space="preserve">, 05.09.2024 r. </w:t>
      </w:r>
    </w:p>
    <w:p w:rsidR="00496FEF" w:rsidRDefault="00496FEF" w:rsidP="004525A9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p w:rsidR="006C302A" w:rsidRDefault="006C302A" w:rsidP="006C302A">
      <w:pPr>
        <w:pStyle w:val="Tekstpodstawowy"/>
        <w:spacing w:before="480"/>
        <w:ind w:left="6237"/>
        <w:rPr>
          <w:b w:val="0"/>
          <w:color w:val="FF0000"/>
        </w:rPr>
      </w:pPr>
      <w:r>
        <w:rPr>
          <w:rFonts w:ascii="Arial" w:hAnsi="Arial" w:cs="Arial"/>
          <w:color w:val="FF0000"/>
          <w:sz w:val="22"/>
          <w:szCs w:val="28"/>
        </w:rPr>
        <w:t>Z up. STAROSTY</w:t>
      </w:r>
      <w:r>
        <w:rPr>
          <w:rFonts w:ascii="Arial" w:hAnsi="Arial" w:cs="Arial"/>
          <w:b w:val="0"/>
          <w:i/>
          <w:color w:val="FF0000"/>
        </w:rPr>
        <w:br/>
      </w:r>
      <w:r>
        <w:rPr>
          <w:b w:val="0"/>
          <w:i/>
          <w:color w:val="FF0000"/>
        </w:rPr>
        <w:t>(-)</w:t>
      </w:r>
      <w:r>
        <w:rPr>
          <w:b w:val="0"/>
          <w:i/>
          <w:color w:val="FF0000"/>
        </w:rPr>
        <w:br/>
        <w:t>mgr Maciej Podobiński</w:t>
      </w:r>
      <w:r>
        <w:rPr>
          <w:b w:val="0"/>
          <w:i/>
          <w:color w:val="FF0000"/>
        </w:rPr>
        <w:br/>
      </w:r>
      <w:r>
        <w:rPr>
          <w:rFonts w:ascii="Arial" w:hAnsi="Arial" w:cs="Arial"/>
          <w:b w:val="0"/>
          <w:color w:val="FF0000"/>
          <w:sz w:val="16"/>
        </w:rPr>
        <w:t xml:space="preserve"> WICESTAROSTA</w:t>
      </w:r>
    </w:p>
    <w:p w:rsidR="006C302A" w:rsidRDefault="006C302A" w:rsidP="006C302A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p w:rsidR="006C302A" w:rsidRPr="0006540C" w:rsidRDefault="006C302A" w:rsidP="004525A9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6C302A" w:rsidRPr="0006540C" w:rsidSect="00A62BF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7D" w:rsidRDefault="0054717D" w:rsidP="003B0869">
      <w:r>
        <w:separator/>
      </w:r>
    </w:p>
  </w:endnote>
  <w:endnote w:type="continuationSeparator" w:id="0">
    <w:p w:rsidR="0054717D" w:rsidRDefault="0054717D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7D" w:rsidRDefault="0054717D" w:rsidP="003B0869">
      <w:r>
        <w:separator/>
      </w:r>
    </w:p>
  </w:footnote>
  <w:footnote w:type="continuationSeparator" w:id="0">
    <w:p w:rsidR="0054717D" w:rsidRDefault="0054717D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2CD"/>
    <w:multiLevelType w:val="hybridMultilevel"/>
    <w:tmpl w:val="C5A87AD2"/>
    <w:lvl w:ilvl="0" w:tplc="4574F87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29E6"/>
    <w:multiLevelType w:val="hybridMultilevel"/>
    <w:tmpl w:val="DD28E15C"/>
    <w:lvl w:ilvl="0" w:tplc="F810074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867AA"/>
    <w:multiLevelType w:val="hybridMultilevel"/>
    <w:tmpl w:val="595EBDD8"/>
    <w:lvl w:ilvl="0" w:tplc="6F24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4568"/>
    <w:rsid w:val="00040817"/>
    <w:rsid w:val="0004119F"/>
    <w:rsid w:val="00043D7A"/>
    <w:rsid w:val="000512FC"/>
    <w:rsid w:val="0005208B"/>
    <w:rsid w:val="000553D2"/>
    <w:rsid w:val="00064394"/>
    <w:rsid w:val="0006540C"/>
    <w:rsid w:val="00066BCC"/>
    <w:rsid w:val="00066EA8"/>
    <w:rsid w:val="000A4EF5"/>
    <w:rsid w:val="000B4360"/>
    <w:rsid w:val="000C0410"/>
    <w:rsid w:val="000D460B"/>
    <w:rsid w:val="000E1645"/>
    <w:rsid w:val="000E2658"/>
    <w:rsid w:val="000E364C"/>
    <w:rsid w:val="00105D8D"/>
    <w:rsid w:val="001130CC"/>
    <w:rsid w:val="001140DC"/>
    <w:rsid w:val="0012386A"/>
    <w:rsid w:val="001326BF"/>
    <w:rsid w:val="00135F94"/>
    <w:rsid w:val="001415A0"/>
    <w:rsid w:val="0014757B"/>
    <w:rsid w:val="001538CC"/>
    <w:rsid w:val="00155CFA"/>
    <w:rsid w:val="001574DB"/>
    <w:rsid w:val="00163145"/>
    <w:rsid w:val="0016644A"/>
    <w:rsid w:val="001672A7"/>
    <w:rsid w:val="0016779F"/>
    <w:rsid w:val="00174135"/>
    <w:rsid w:val="001934B9"/>
    <w:rsid w:val="001A0B20"/>
    <w:rsid w:val="001A6C93"/>
    <w:rsid w:val="001B1875"/>
    <w:rsid w:val="001B6555"/>
    <w:rsid w:val="001D0942"/>
    <w:rsid w:val="001D4BB1"/>
    <w:rsid w:val="00211C22"/>
    <w:rsid w:val="00244A74"/>
    <w:rsid w:val="00247BA9"/>
    <w:rsid w:val="002543CD"/>
    <w:rsid w:val="002632CF"/>
    <w:rsid w:val="00265753"/>
    <w:rsid w:val="00270929"/>
    <w:rsid w:val="00283F18"/>
    <w:rsid w:val="002840ED"/>
    <w:rsid w:val="0029571A"/>
    <w:rsid w:val="00296C97"/>
    <w:rsid w:val="002A0BBD"/>
    <w:rsid w:val="002A15F9"/>
    <w:rsid w:val="002B2844"/>
    <w:rsid w:val="002C12E9"/>
    <w:rsid w:val="002C4833"/>
    <w:rsid w:val="002C7EAC"/>
    <w:rsid w:val="002D7B92"/>
    <w:rsid w:val="002E1104"/>
    <w:rsid w:val="00301E43"/>
    <w:rsid w:val="003075F1"/>
    <w:rsid w:val="00311565"/>
    <w:rsid w:val="00321F8C"/>
    <w:rsid w:val="003256BF"/>
    <w:rsid w:val="00351B76"/>
    <w:rsid w:val="00355B42"/>
    <w:rsid w:val="00361B9D"/>
    <w:rsid w:val="00377036"/>
    <w:rsid w:val="0039043B"/>
    <w:rsid w:val="00390E39"/>
    <w:rsid w:val="003954D6"/>
    <w:rsid w:val="003B0869"/>
    <w:rsid w:val="003B54EA"/>
    <w:rsid w:val="003B7B64"/>
    <w:rsid w:val="003D0D84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44DF9"/>
    <w:rsid w:val="004515EC"/>
    <w:rsid w:val="004525A9"/>
    <w:rsid w:val="00453CF0"/>
    <w:rsid w:val="00471D54"/>
    <w:rsid w:val="004733A2"/>
    <w:rsid w:val="0047500E"/>
    <w:rsid w:val="00491716"/>
    <w:rsid w:val="00496FEF"/>
    <w:rsid w:val="004C2E15"/>
    <w:rsid w:val="004C6DEF"/>
    <w:rsid w:val="004D1B79"/>
    <w:rsid w:val="004D3171"/>
    <w:rsid w:val="004E1CA0"/>
    <w:rsid w:val="004F18EE"/>
    <w:rsid w:val="004F1953"/>
    <w:rsid w:val="004F1D9D"/>
    <w:rsid w:val="00501FF5"/>
    <w:rsid w:val="00503122"/>
    <w:rsid w:val="00521C3A"/>
    <w:rsid w:val="00527F00"/>
    <w:rsid w:val="005376A0"/>
    <w:rsid w:val="0054295A"/>
    <w:rsid w:val="00543094"/>
    <w:rsid w:val="00544201"/>
    <w:rsid w:val="0054717D"/>
    <w:rsid w:val="00555788"/>
    <w:rsid w:val="00576943"/>
    <w:rsid w:val="00581D2E"/>
    <w:rsid w:val="0058320A"/>
    <w:rsid w:val="005862B3"/>
    <w:rsid w:val="00590152"/>
    <w:rsid w:val="00595762"/>
    <w:rsid w:val="005A5019"/>
    <w:rsid w:val="005B0876"/>
    <w:rsid w:val="005B279F"/>
    <w:rsid w:val="005D1BD2"/>
    <w:rsid w:val="005E0E14"/>
    <w:rsid w:val="005F5D1E"/>
    <w:rsid w:val="00603A94"/>
    <w:rsid w:val="00613FD8"/>
    <w:rsid w:val="00620DC8"/>
    <w:rsid w:val="00621D72"/>
    <w:rsid w:val="00633DD5"/>
    <w:rsid w:val="00637D90"/>
    <w:rsid w:val="00653B6B"/>
    <w:rsid w:val="0066337E"/>
    <w:rsid w:val="00671A1D"/>
    <w:rsid w:val="00680DE3"/>
    <w:rsid w:val="00683F6D"/>
    <w:rsid w:val="0069040C"/>
    <w:rsid w:val="006953C1"/>
    <w:rsid w:val="006B47E2"/>
    <w:rsid w:val="006C00FC"/>
    <w:rsid w:val="006C28F6"/>
    <w:rsid w:val="006C302A"/>
    <w:rsid w:val="006C69BE"/>
    <w:rsid w:val="006E6085"/>
    <w:rsid w:val="006F34A7"/>
    <w:rsid w:val="007000FC"/>
    <w:rsid w:val="00701E36"/>
    <w:rsid w:val="00721205"/>
    <w:rsid w:val="007250F7"/>
    <w:rsid w:val="00725258"/>
    <w:rsid w:val="007347AE"/>
    <w:rsid w:val="00741482"/>
    <w:rsid w:val="00747E9C"/>
    <w:rsid w:val="00757A65"/>
    <w:rsid w:val="00760E29"/>
    <w:rsid w:val="00784BD4"/>
    <w:rsid w:val="00791142"/>
    <w:rsid w:val="00793FC4"/>
    <w:rsid w:val="007A511B"/>
    <w:rsid w:val="007B0D33"/>
    <w:rsid w:val="007C08D0"/>
    <w:rsid w:val="007D2B44"/>
    <w:rsid w:val="007D3BAA"/>
    <w:rsid w:val="007D4CD9"/>
    <w:rsid w:val="007E0594"/>
    <w:rsid w:val="007E26EC"/>
    <w:rsid w:val="007E2E16"/>
    <w:rsid w:val="007E7581"/>
    <w:rsid w:val="007F0863"/>
    <w:rsid w:val="007F6DF9"/>
    <w:rsid w:val="00810BB2"/>
    <w:rsid w:val="00830C45"/>
    <w:rsid w:val="00834D97"/>
    <w:rsid w:val="00844952"/>
    <w:rsid w:val="008508D0"/>
    <w:rsid w:val="008633E8"/>
    <w:rsid w:val="00864D18"/>
    <w:rsid w:val="00875951"/>
    <w:rsid w:val="00875EAD"/>
    <w:rsid w:val="00876EFA"/>
    <w:rsid w:val="00883396"/>
    <w:rsid w:val="00884039"/>
    <w:rsid w:val="008856DD"/>
    <w:rsid w:val="00891D77"/>
    <w:rsid w:val="00892F88"/>
    <w:rsid w:val="00895136"/>
    <w:rsid w:val="008964BD"/>
    <w:rsid w:val="008A1CDA"/>
    <w:rsid w:val="008A53DD"/>
    <w:rsid w:val="008B10D2"/>
    <w:rsid w:val="008B1D57"/>
    <w:rsid w:val="008C3038"/>
    <w:rsid w:val="008C742B"/>
    <w:rsid w:val="008D5474"/>
    <w:rsid w:val="008E1C3D"/>
    <w:rsid w:val="008E6AFF"/>
    <w:rsid w:val="009003DB"/>
    <w:rsid w:val="00911B00"/>
    <w:rsid w:val="00913E63"/>
    <w:rsid w:val="0092212D"/>
    <w:rsid w:val="009332AF"/>
    <w:rsid w:val="00942060"/>
    <w:rsid w:val="00944373"/>
    <w:rsid w:val="00945610"/>
    <w:rsid w:val="00947B0A"/>
    <w:rsid w:val="00951912"/>
    <w:rsid w:val="009558F9"/>
    <w:rsid w:val="00961781"/>
    <w:rsid w:val="009706E1"/>
    <w:rsid w:val="009757F1"/>
    <w:rsid w:val="00981C23"/>
    <w:rsid w:val="0098283A"/>
    <w:rsid w:val="00982B0C"/>
    <w:rsid w:val="009A2CD0"/>
    <w:rsid w:val="009B608E"/>
    <w:rsid w:val="009B7A23"/>
    <w:rsid w:val="009C324F"/>
    <w:rsid w:val="009C4B47"/>
    <w:rsid w:val="009E4CB0"/>
    <w:rsid w:val="009F46CF"/>
    <w:rsid w:val="009F4943"/>
    <w:rsid w:val="00A1096F"/>
    <w:rsid w:val="00A1398B"/>
    <w:rsid w:val="00A1752E"/>
    <w:rsid w:val="00A204E5"/>
    <w:rsid w:val="00A209BB"/>
    <w:rsid w:val="00A24142"/>
    <w:rsid w:val="00A53D67"/>
    <w:rsid w:val="00A62BF4"/>
    <w:rsid w:val="00A64257"/>
    <w:rsid w:val="00A65BEB"/>
    <w:rsid w:val="00A6603C"/>
    <w:rsid w:val="00A72899"/>
    <w:rsid w:val="00A769AB"/>
    <w:rsid w:val="00A81567"/>
    <w:rsid w:val="00A86E05"/>
    <w:rsid w:val="00AA20B9"/>
    <w:rsid w:val="00AB21DD"/>
    <w:rsid w:val="00AB281C"/>
    <w:rsid w:val="00AB4168"/>
    <w:rsid w:val="00AB6235"/>
    <w:rsid w:val="00AC08D4"/>
    <w:rsid w:val="00AC46E4"/>
    <w:rsid w:val="00AC673B"/>
    <w:rsid w:val="00AE12B4"/>
    <w:rsid w:val="00AE2FA4"/>
    <w:rsid w:val="00AF00D0"/>
    <w:rsid w:val="00AF00EA"/>
    <w:rsid w:val="00AF5FD9"/>
    <w:rsid w:val="00AF631C"/>
    <w:rsid w:val="00B03BC9"/>
    <w:rsid w:val="00B067CE"/>
    <w:rsid w:val="00B2508C"/>
    <w:rsid w:val="00B25E02"/>
    <w:rsid w:val="00B32929"/>
    <w:rsid w:val="00B41EBE"/>
    <w:rsid w:val="00B42D5C"/>
    <w:rsid w:val="00B473AF"/>
    <w:rsid w:val="00B56D45"/>
    <w:rsid w:val="00B57B56"/>
    <w:rsid w:val="00B730ED"/>
    <w:rsid w:val="00B80B8C"/>
    <w:rsid w:val="00B9189B"/>
    <w:rsid w:val="00B92953"/>
    <w:rsid w:val="00BA06A4"/>
    <w:rsid w:val="00BA088F"/>
    <w:rsid w:val="00BA6F91"/>
    <w:rsid w:val="00BB66FA"/>
    <w:rsid w:val="00BC2DC9"/>
    <w:rsid w:val="00BC3352"/>
    <w:rsid w:val="00BD4B82"/>
    <w:rsid w:val="00BE13D3"/>
    <w:rsid w:val="00BE256D"/>
    <w:rsid w:val="00BE3411"/>
    <w:rsid w:val="00BE6456"/>
    <w:rsid w:val="00BF7719"/>
    <w:rsid w:val="00C03A44"/>
    <w:rsid w:val="00C14C41"/>
    <w:rsid w:val="00C15023"/>
    <w:rsid w:val="00C17BDF"/>
    <w:rsid w:val="00C25558"/>
    <w:rsid w:val="00C32887"/>
    <w:rsid w:val="00C55F91"/>
    <w:rsid w:val="00C57E28"/>
    <w:rsid w:val="00C607CD"/>
    <w:rsid w:val="00C700BF"/>
    <w:rsid w:val="00C7509C"/>
    <w:rsid w:val="00C920CC"/>
    <w:rsid w:val="00CA3760"/>
    <w:rsid w:val="00CA5F42"/>
    <w:rsid w:val="00CC7814"/>
    <w:rsid w:val="00CD633F"/>
    <w:rsid w:val="00CD7A13"/>
    <w:rsid w:val="00CE3632"/>
    <w:rsid w:val="00CE5941"/>
    <w:rsid w:val="00CF6C83"/>
    <w:rsid w:val="00CF796C"/>
    <w:rsid w:val="00D01DEE"/>
    <w:rsid w:val="00D1695F"/>
    <w:rsid w:val="00D21A61"/>
    <w:rsid w:val="00D404CD"/>
    <w:rsid w:val="00D40B9D"/>
    <w:rsid w:val="00D504E2"/>
    <w:rsid w:val="00D53794"/>
    <w:rsid w:val="00D55C31"/>
    <w:rsid w:val="00D62EA4"/>
    <w:rsid w:val="00D740FF"/>
    <w:rsid w:val="00DA2054"/>
    <w:rsid w:val="00DA2E1D"/>
    <w:rsid w:val="00DA60B8"/>
    <w:rsid w:val="00DB4B1A"/>
    <w:rsid w:val="00DB5154"/>
    <w:rsid w:val="00DC51FA"/>
    <w:rsid w:val="00DF5E10"/>
    <w:rsid w:val="00E01A8B"/>
    <w:rsid w:val="00E06A1A"/>
    <w:rsid w:val="00E2429A"/>
    <w:rsid w:val="00E30EAD"/>
    <w:rsid w:val="00E32E76"/>
    <w:rsid w:val="00E47120"/>
    <w:rsid w:val="00E54E9E"/>
    <w:rsid w:val="00E60687"/>
    <w:rsid w:val="00E6131C"/>
    <w:rsid w:val="00E64586"/>
    <w:rsid w:val="00E65BC2"/>
    <w:rsid w:val="00E671B7"/>
    <w:rsid w:val="00E72324"/>
    <w:rsid w:val="00E76DF3"/>
    <w:rsid w:val="00E7710C"/>
    <w:rsid w:val="00E831D1"/>
    <w:rsid w:val="00E86595"/>
    <w:rsid w:val="00E905F5"/>
    <w:rsid w:val="00E91EF8"/>
    <w:rsid w:val="00E95D6A"/>
    <w:rsid w:val="00EA3B83"/>
    <w:rsid w:val="00EB2154"/>
    <w:rsid w:val="00EC0B73"/>
    <w:rsid w:val="00EC404F"/>
    <w:rsid w:val="00EC692D"/>
    <w:rsid w:val="00ED3048"/>
    <w:rsid w:val="00ED5065"/>
    <w:rsid w:val="00EE2B00"/>
    <w:rsid w:val="00EE5577"/>
    <w:rsid w:val="00EE6E67"/>
    <w:rsid w:val="00F01495"/>
    <w:rsid w:val="00F05132"/>
    <w:rsid w:val="00F13B79"/>
    <w:rsid w:val="00F15DFC"/>
    <w:rsid w:val="00F2652B"/>
    <w:rsid w:val="00F3733F"/>
    <w:rsid w:val="00F42D27"/>
    <w:rsid w:val="00F43ABD"/>
    <w:rsid w:val="00F46D3B"/>
    <w:rsid w:val="00F47E97"/>
    <w:rsid w:val="00F54A53"/>
    <w:rsid w:val="00F57C58"/>
    <w:rsid w:val="00F779EF"/>
    <w:rsid w:val="00F81667"/>
    <w:rsid w:val="00F84DDB"/>
    <w:rsid w:val="00F95C1A"/>
    <w:rsid w:val="00F96E7F"/>
    <w:rsid w:val="00FA4AD6"/>
    <w:rsid w:val="00FA6708"/>
    <w:rsid w:val="00FB5051"/>
    <w:rsid w:val="00FC0571"/>
    <w:rsid w:val="00FC484F"/>
    <w:rsid w:val="00FD1330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72E-E253-4AD4-844C-B77186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4DF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B416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B515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2638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JSMO</cp:lastModifiedBy>
  <cp:revision>2</cp:revision>
  <cp:lastPrinted>2024-09-03T08:21:00Z</cp:lastPrinted>
  <dcterms:created xsi:type="dcterms:W3CDTF">2024-09-05T11:34:00Z</dcterms:created>
  <dcterms:modified xsi:type="dcterms:W3CDTF">2024-09-05T11:34:00Z</dcterms:modified>
</cp:coreProperties>
</file>