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A4" w:rsidRPr="0006540C" w:rsidRDefault="00AE2FA4" w:rsidP="00810BB2">
      <w:pPr>
        <w:pStyle w:val="Tytu"/>
        <w:ind w:left="5664" w:firstLine="708"/>
        <w:jc w:val="left"/>
        <w:rPr>
          <w:b w:val="0"/>
          <w:sz w:val="6"/>
          <w:szCs w:val="6"/>
        </w:rPr>
      </w:pPr>
    </w:p>
    <w:p w:rsidR="00810BB2" w:rsidRPr="0006540C" w:rsidRDefault="00EC692D" w:rsidP="004D3171">
      <w:pPr>
        <w:pStyle w:val="Tytu"/>
        <w:spacing w:before="360"/>
        <w:rPr>
          <w:sz w:val="28"/>
          <w:szCs w:val="28"/>
        </w:rPr>
      </w:pPr>
      <w:r w:rsidRPr="0006540C">
        <w:rPr>
          <w:sz w:val="28"/>
          <w:szCs w:val="28"/>
        </w:rPr>
        <w:t>Starosta Brzeski</w:t>
      </w:r>
    </w:p>
    <w:p w:rsidR="00810BB2" w:rsidRPr="0006540C" w:rsidRDefault="00810BB2" w:rsidP="00810BB2">
      <w:pPr>
        <w:pStyle w:val="Tytu"/>
        <w:rPr>
          <w:sz w:val="28"/>
          <w:szCs w:val="28"/>
        </w:rPr>
      </w:pPr>
      <w:r w:rsidRPr="0006540C">
        <w:rPr>
          <w:sz w:val="28"/>
          <w:szCs w:val="28"/>
        </w:rPr>
        <w:t>podaje do publicznej wiadomości</w:t>
      </w:r>
    </w:p>
    <w:p w:rsidR="00810BB2" w:rsidRPr="0006540C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06540C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W Y K A Z</w:t>
      </w:r>
    </w:p>
    <w:p w:rsidR="00810BB2" w:rsidRPr="0006540C" w:rsidRDefault="00EC692D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NIERUCHOMOŚCI SKARBU PAŃSTWA</w:t>
      </w:r>
    </w:p>
    <w:p w:rsidR="00810BB2" w:rsidRDefault="00810BB2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06540C">
        <w:rPr>
          <w:rFonts w:ascii="Tahoma" w:hAnsi="Tahoma" w:cs="Tahoma"/>
          <w:color w:val="000000"/>
          <w:sz w:val="22"/>
          <w:szCs w:val="22"/>
        </w:rPr>
        <w:t>PRZEZNACZONEJ DO SPRZEDAŻY</w:t>
      </w:r>
      <w:r w:rsidR="004F1D9D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91D77" w:rsidRPr="00891D77" w:rsidRDefault="00891D77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</w:p>
    <w:p w:rsidR="003B0869" w:rsidRPr="0006540C" w:rsidRDefault="003B0869" w:rsidP="00F42D27">
      <w:pPr>
        <w:pStyle w:val="Tekstpodstawowy"/>
        <w:spacing w:after="120"/>
        <w:ind w:left="-357" w:right="-828"/>
        <w:rPr>
          <w:rFonts w:ascii="Tahoma" w:hAnsi="Tahoma" w:cs="Tahoma"/>
          <w:sz w:val="21"/>
          <w:szCs w:val="21"/>
        </w:rPr>
      </w:pPr>
      <w:r w:rsidRPr="0006540C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891D77">
        <w:rPr>
          <w:rFonts w:ascii="Tahoma" w:hAnsi="Tahoma" w:cs="Tahoma"/>
          <w:color w:val="000000"/>
          <w:sz w:val="21"/>
          <w:szCs w:val="21"/>
        </w:rPr>
        <w:t>od 29.08</w:t>
      </w:r>
      <w:r w:rsidR="004F1D9D">
        <w:rPr>
          <w:rFonts w:ascii="Tahoma" w:hAnsi="Tahoma" w:cs="Tahoma"/>
          <w:color w:val="000000"/>
          <w:sz w:val="21"/>
          <w:szCs w:val="21"/>
        </w:rPr>
        <w:t>.2024</w:t>
      </w:r>
      <w:r w:rsidR="00E91EF8" w:rsidRPr="0006540C">
        <w:rPr>
          <w:rFonts w:ascii="Tahoma" w:hAnsi="Tahoma" w:cs="Tahoma"/>
          <w:color w:val="000000"/>
          <w:sz w:val="21"/>
          <w:szCs w:val="21"/>
        </w:rPr>
        <w:t xml:space="preserve"> r</w:t>
      </w:r>
      <w:r w:rsidR="000E364C" w:rsidRPr="0006540C">
        <w:rPr>
          <w:rFonts w:ascii="Tahoma" w:hAnsi="Tahoma" w:cs="Tahoma"/>
          <w:sz w:val="21"/>
          <w:szCs w:val="21"/>
        </w:rPr>
        <w:t>.</w:t>
      </w:r>
      <w:r w:rsidRPr="0006540C">
        <w:rPr>
          <w:rFonts w:ascii="Tahoma" w:hAnsi="Tahoma" w:cs="Tahoma"/>
          <w:sz w:val="21"/>
          <w:szCs w:val="21"/>
        </w:rPr>
        <w:t xml:space="preserve"> do </w:t>
      </w:r>
      <w:r w:rsidR="00891D77">
        <w:rPr>
          <w:rFonts w:ascii="Tahoma" w:hAnsi="Tahoma" w:cs="Tahoma"/>
          <w:sz w:val="21"/>
          <w:szCs w:val="21"/>
        </w:rPr>
        <w:t>19</w:t>
      </w:r>
      <w:r w:rsidR="007E26EC">
        <w:rPr>
          <w:rFonts w:ascii="Tahoma" w:hAnsi="Tahoma" w:cs="Tahoma"/>
          <w:sz w:val="21"/>
          <w:szCs w:val="21"/>
        </w:rPr>
        <w:t>.0</w:t>
      </w:r>
      <w:r w:rsidR="00891D77">
        <w:rPr>
          <w:rFonts w:ascii="Tahoma" w:hAnsi="Tahoma" w:cs="Tahoma"/>
          <w:sz w:val="21"/>
          <w:szCs w:val="21"/>
        </w:rPr>
        <w:t>9</w:t>
      </w:r>
      <w:r w:rsidR="004F1D9D">
        <w:rPr>
          <w:rFonts w:ascii="Tahoma" w:hAnsi="Tahoma" w:cs="Tahoma"/>
          <w:sz w:val="21"/>
          <w:szCs w:val="21"/>
        </w:rPr>
        <w:t>.2024</w:t>
      </w:r>
      <w:r w:rsidR="000E364C" w:rsidRPr="0006540C">
        <w:rPr>
          <w:rFonts w:ascii="Tahoma" w:hAnsi="Tahoma" w:cs="Tahoma"/>
          <w:sz w:val="21"/>
          <w:szCs w:val="21"/>
        </w:rPr>
        <w:t xml:space="preserve"> </w:t>
      </w:r>
      <w:r w:rsidRPr="0006540C">
        <w:rPr>
          <w:rFonts w:ascii="Tahoma" w:hAnsi="Tahoma" w:cs="Tahoma"/>
          <w:sz w:val="21"/>
          <w:szCs w:val="21"/>
        </w:rPr>
        <w:t>r.</w:t>
      </w:r>
    </w:p>
    <w:p w:rsidR="000E364C" w:rsidRPr="0006540C" w:rsidRDefault="000E364C" w:rsidP="003B0869">
      <w:pPr>
        <w:pStyle w:val="Tekstpodstawowy"/>
        <w:ind w:left="-360" w:right="-828"/>
        <w:rPr>
          <w:rFonts w:ascii="Tahoma" w:hAnsi="Tahoma" w:cs="Tahoma"/>
          <w:sz w:val="6"/>
          <w:szCs w:val="6"/>
        </w:rPr>
      </w:pPr>
    </w:p>
    <w:p w:rsidR="003B0869" w:rsidRPr="0006540C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RPr="0006540C" w:rsidTr="00A62BF4">
        <w:trPr>
          <w:trHeight w:val="4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Nr księgi wieczystej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F5E10" w:rsidRDefault="00944373" w:rsidP="001934B9">
            <w:pPr>
              <w:pStyle w:val="Nagwek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>TR1B/</w:t>
            </w:r>
            <w:r w:rsidR="00891D77">
              <w:rPr>
                <w:rFonts w:ascii="Tahoma" w:hAnsi="Tahoma" w:cs="Tahoma"/>
                <w:color w:val="000000"/>
                <w:sz w:val="21"/>
                <w:szCs w:val="21"/>
              </w:rPr>
              <w:t>00069641</w:t>
            </w:r>
            <w:r w:rsidR="009706E1">
              <w:rPr>
                <w:rFonts w:ascii="Tahoma" w:hAnsi="Tahoma" w:cs="Tahoma"/>
                <w:color w:val="000000"/>
                <w:sz w:val="21"/>
                <w:szCs w:val="21"/>
              </w:rPr>
              <w:t>/5</w:t>
            </w:r>
          </w:p>
        </w:tc>
      </w:tr>
      <w:tr w:rsidR="003B0869" w:rsidRPr="0006540C" w:rsidTr="00D62EA4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06540C" w:rsidRDefault="004F1D9D" w:rsidP="00B473AF">
            <w:pPr>
              <w:pStyle w:val="Nagwek1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Nr działki</w:t>
            </w:r>
          </w:p>
          <w:p w:rsidR="00B473AF" w:rsidRPr="0006540C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  <w:p w:rsidR="003B0869" w:rsidRPr="0006540C" w:rsidRDefault="003B0869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  <w:p w:rsidR="00B473AF" w:rsidRPr="0006540C" w:rsidRDefault="00B473AF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D9D" w:rsidRDefault="00757A65" w:rsidP="004F1D9D">
            <w:pPr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 xml:space="preserve">Działka nr </w:t>
            </w:r>
            <w:r w:rsidR="00891D77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554/7</w:t>
            </w:r>
          </w:p>
          <w:p w:rsidR="00757A65" w:rsidRDefault="004F1D9D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B</w:t>
            </w:r>
            <w:r w:rsidR="00891D77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a</w:t>
            </w:r>
            <w:r w:rsidR="00891D77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(tereny przemysłowe</w:t>
            </w:r>
            <w:r w:rsidR="00D40B9D" w:rsidRPr="00DF5E10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 w:rsidR="00D40B9D" w:rsidRPr="00DF5E10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– </w:t>
            </w:r>
            <w:r w:rsidR="00891D77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0,7822</w:t>
            </w:r>
            <w:r w:rsidR="00D40B9D" w:rsidRPr="00DF5E1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ha</w:t>
            </w:r>
          </w:p>
          <w:p w:rsidR="008964BD" w:rsidRPr="004F1D9D" w:rsidRDefault="008964BD" w:rsidP="004F1D9D">
            <w:pPr>
              <w:spacing w:before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951912" w:rsidRPr="00DF5E10" w:rsidRDefault="004F1D9D" w:rsidP="004F1D9D">
            <w:pPr>
              <w:spacing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położona jest w obrębie ewidencyjnym Brzesko, jednostka ewidencyjna Brzesko-miasto</w:t>
            </w:r>
            <w:r w:rsidR="00951912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. </w:t>
            </w:r>
          </w:p>
        </w:tc>
      </w:tr>
      <w:tr w:rsidR="003B0869" w:rsidRPr="0006540C" w:rsidTr="00D62EA4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</w:t>
            </w:r>
          </w:p>
          <w:p w:rsidR="003B0869" w:rsidRPr="0006540C" w:rsidRDefault="004F1D9D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działki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F1D9D" w:rsidRDefault="00891D77" w:rsidP="00A6603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0,7822</w:t>
            </w:r>
            <w:r w:rsidR="004F1D9D" w:rsidRPr="004F1D9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ha</w:t>
            </w:r>
          </w:p>
        </w:tc>
      </w:tr>
      <w:tr w:rsidR="003B0869" w:rsidRPr="0006540C" w:rsidTr="00637D9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637D90" w:rsidRPr="0006540C" w:rsidRDefault="00637D90" w:rsidP="00637D9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E2429A" w:rsidRPr="00576943" w:rsidRDefault="00B41EBE" w:rsidP="00E2429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Nieruchomość stanowi działkę o kształcie nieregularnym, zabudowaną</w:t>
            </w:r>
            <w:r w:rsidR="006C00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budynkiem magazynowo-produkcyjnym,  zlokalizowaną w zachodniej części miasta Brzesko,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w rejonie ul. Szczepanowskiej, posiadającą bezpośredni dostęp do drogi publicznej</w:t>
            </w:r>
          </w:p>
          <w:p w:rsidR="00A62BF4" w:rsidRPr="0006540C" w:rsidRDefault="00A62BF4" w:rsidP="00A24142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3B0869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06540C" w:rsidRDefault="00891D77" w:rsidP="00B41EBE">
            <w:p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1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Zgodnie z Uchwałą Nr XXXII/216/2016 Rady Miejskiej w Brzesku z dnia 30.11.2016 r. w sprawie uchwalenia miejscowego planu zagospodarowania przestrzennego obszaru w Gminie Brzesko o nazwie „Brzesko-Dzielnica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Przemysłowa” z późn. zm. działka nr 554/7 </w:t>
            </w:r>
            <w:r w:rsidRPr="00891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Brzesku znajdują się </w:t>
            </w:r>
            <w:r w:rsidRPr="00891D7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 terenie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obiektów składów i magazynów oraz zabudowy usługowej (1P/U) oraz marginalnie </w:t>
            </w:r>
            <w:r w:rsidR="00B41EBE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 terenie dróg publicznych klasy L – lokalnej (4KDL)</w:t>
            </w:r>
          </w:p>
        </w:tc>
      </w:tr>
      <w:tr w:rsidR="00892F88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Cena</w:t>
            </w:r>
            <w:r w:rsidR="005E0E1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 xml:space="preserve">Stosownie do zasad określonych w art. 198h ust. 1 ustawy z dnia 21.08.1997 r. 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br/>
              <w:t>o gospodarce</w:t>
            </w:r>
            <w:r w:rsidR="00B41EBE">
              <w:rPr>
                <w:rFonts w:ascii="Tahoma" w:hAnsi="Tahoma" w:cs="Tahoma"/>
                <w:color w:val="000000"/>
                <w:sz w:val="20"/>
                <w:szCs w:val="6"/>
              </w:rPr>
              <w:t xml:space="preserve"> nieruchomościami (Dz. U. z 2024 r. poz. 1145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):</w:t>
            </w:r>
          </w:p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</w:t>
            </w:r>
            <w:r w:rsidR="00283F18">
              <w:rPr>
                <w:rFonts w:ascii="Tahoma" w:hAnsi="Tahoma" w:cs="Tahoma"/>
                <w:color w:val="000000"/>
                <w:sz w:val="20"/>
                <w:szCs w:val="6"/>
              </w:rPr>
              <w:t xml:space="preserve"> przypadku zapłaty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 ceny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jednorazowo –</w:t>
            </w:r>
            <w:r w:rsidR="00891D77">
              <w:rPr>
                <w:rFonts w:ascii="Tahoma" w:hAnsi="Tahoma" w:cs="Tahoma"/>
                <w:color w:val="000000"/>
                <w:sz w:val="20"/>
                <w:szCs w:val="6"/>
              </w:rPr>
              <w:t xml:space="preserve"> 990 687,6</w:t>
            </w:r>
            <w:r w:rsidR="00B41EBE">
              <w:rPr>
                <w:rFonts w:ascii="Tahoma" w:hAnsi="Tahoma" w:cs="Tahoma"/>
                <w:color w:val="000000"/>
                <w:sz w:val="20"/>
                <w:szCs w:val="6"/>
              </w:rPr>
              <w:t>0 zł (słownie: dziewięćset dziewięćdziesiąt tysięcy sześćset osiemdziesiąt siedem złotych 6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>0/100)</w:t>
            </w: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 przypadku rozł</w:t>
            </w:r>
            <w:r w:rsidR="00891D77">
              <w:rPr>
                <w:rFonts w:ascii="Tahoma" w:hAnsi="Tahoma" w:cs="Tahoma"/>
                <w:color w:val="000000"/>
                <w:sz w:val="20"/>
                <w:szCs w:val="6"/>
              </w:rPr>
              <w:t>ożenia ceny na raty – 1 238 359,50</w:t>
            </w:r>
            <w:r w:rsidR="00B41EBE">
              <w:rPr>
                <w:rFonts w:ascii="Tahoma" w:hAnsi="Tahoma" w:cs="Tahoma"/>
                <w:color w:val="000000"/>
                <w:sz w:val="20"/>
                <w:szCs w:val="6"/>
              </w:rPr>
              <w:t xml:space="preserve"> zł (słownie: milion dwieście trzydzieści osiem </w:t>
            </w:r>
            <w:r w:rsidR="009706E1">
              <w:rPr>
                <w:rFonts w:ascii="Tahoma" w:hAnsi="Tahoma" w:cs="Tahoma"/>
                <w:color w:val="000000"/>
                <w:sz w:val="20"/>
                <w:szCs w:val="6"/>
              </w:rPr>
              <w:t>tysięcy trzysta pię</w:t>
            </w:r>
            <w:r w:rsidR="00503122">
              <w:rPr>
                <w:rFonts w:ascii="Tahoma" w:hAnsi="Tahoma" w:cs="Tahoma"/>
                <w:color w:val="000000"/>
                <w:sz w:val="20"/>
                <w:szCs w:val="6"/>
              </w:rPr>
              <w:t>ćdziesiąt dziewięć złotych</w:t>
            </w:r>
            <w:r w:rsidR="009706E1">
              <w:rPr>
                <w:rFonts w:ascii="Tahoma" w:hAnsi="Tahoma" w:cs="Tahoma"/>
                <w:color w:val="000000"/>
                <w:sz w:val="20"/>
                <w:szCs w:val="6"/>
              </w:rPr>
              <w:t xml:space="preserve"> 50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/</w:t>
            </w:r>
            <w:r w:rsidR="009706E1">
              <w:rPr>
                <w:rFonts w:ascii="Tahoma" w:hAnsi="Tahoma" w:cs="Tahoma"/>
                <w:color w:val="000000"/>
                <w:sz w:val="20"/>
                <w:szCs w:val="6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00)</w:t>
            </w:r>
          </w:p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Pr="0006540C" w:rsidRDefault="00581D2E" w:rsidP="00581D2E">
            <w:pPr>
              <w:jc w:val="center"/>
              <w:rPr>
                <w:rFonts w:ascii="Tahoma" w:hAnsi="Tahoma" w:cs="Tahoma"/>
                <w:sz w:val="20"/>
                <w:szCs w:val="10"/>
              </w:rPr>
            </w:pPr>
            <w:r w:rsidRPr="00581D2E">
              <w:rPr>
                <w:rFonts w:ascii="Tahoma" w:hAnsi="Tahoma" w:cs="Tahoma"/>
                <w:sz w:val="18"/>
                <w:szCs w:val="10"/>
              </w:rPr>
              <w:t>Zgodnie z interpretacją Dyrektora Krajowej Informacji Skarbowej z dnia 05.06.2024 r., znak: 0112-KDIL3.4012.252.2024.1.AW, sprzedaż nieruchomości na rzecz użytkownika wieczystego nie stanowi czynności podlegającej opodatkowaniu VAT, ponieważ nie stanowi dostawy towarów, o której mowa w art. 7 ust. 1 ustawy z dnia 11 marca 2004 r. o podatku od towarów i usług (Dz. U. z 2024 r. poz. 361), a prawo użytkowania wieczystego przedmiotowej nieruchomości zostało ustanowione przed dniem 1 maja 2004 r.</w:t>
            </w:r>
          </w:p>
        </w:tc>
      </w:tr>
      <w:tr w:rsidR="00892F88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stawek procentowych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 wieczystego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użytkowania, najmu lub 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F779EF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Terminy wnoszenia opłat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6603C" w:rsidRDefault="00892F88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  <w:p w:rsidR="00A6603C" w:rsidRDefault="00A6603C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F779EF" w:rsidRPr="0006540C" w:rsidTr="003B7B64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Informac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o przeznaczeniu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do zbycia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5E0E14">
            <w:pPr>
              <w:pStyle w:val="Tekstpodstawowy3"/>
              <w:spacing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>Nieruchomość przeznaczona je</w:t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st do sprzedaży w trybie art. 198 g ust. 1 ustawy </w:t>
            </w:r>
            <w:r w:rsidR="00283F18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z dnia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21.08.1997 r., o gospodarce nieruchomościami </w:t>
            </w:r>
            <w:r w:rsidR="00891D77">
              <w:rPr>
                <w:rFonts w:ascii="Tahoma" w:hAnsi="Tahoma" w:cs="Tahoma"/>
                <w:sz w:val="20"/>
                <w:szCs w:val="18"/>
              </w:rPr>
              <w:t>(Dz. U. z 2024 r. poz. 1145</w:t>
            </w:r>
            <w:r w:rsidR="00283F18">
              <w:rPr>
                <w:rFonts w:ascii="Tahoma" w:hAnsi="Tahoma" w:cs="Tahoma"/>
                <w:sz w:val="20"/>
                <w:szCs w:val="18"/>
              </w:rPr>
              <w:t>)</w:t>
            </w:r>
            <w:r w:rsidR="005E0E14">
              <w:rPr>
                <w:rFonts w:ascii="Tahoma" w:hAnsi="Tahoma" w:cs="Tahoma"/>
                <w:sz w:val="20"/>
                <w:szCs w:val="18"/>
              </w:rPr>
              <w:t xml:space="preserve"> na rzecz użytkownika wieczystego nieruchomości.</w:t>
            </w:r>
          </w:p>
        </w:tc>
      </w:tr>
      <w:tr w:rsidR="00F779EF" w:rsidRPr="0006540C" w:rsidTr="00CE5941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Pierwszeństwo 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nabyciu</w:t>
            </w:r>
          </w:p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Termin do złożenia wniosku przez osoby, którym przysługuje pierwszeństwo 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w nabyciu nieruchomości na podstawie art. 34 ust. 1 pkt 1 i pkt 2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br/>
              <w:t>ustawy z dnia 21.08.1997 r., o gospodarce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 xml:space="preserve"> n</w:t>
            </w:r>
            <w:r w:rsidR="00891D77">
              <w:rPr>
                <w:rFonts w:ascii="Tahoma" w:hAnsi="Tahoma" w:cs="Tahoma"/>
                <w:color w:val="000000"/>
                <w:sz w:val="20"/>
                <w:szCs w:val="18"/>
              </w:rPr>
              <w:t>ieruchomościami (Dz. U. z 2024 r. poz. 1145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>.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) obejmuje okres </w:t>
            </w:r>
            <w:r w:rsidR="00891D77">
              <w:rPr>
                <w:rFonts w:ascii="Tahoma" w:hAnsi="Tahoma" w:cs="Tahoma"/>
                <w:b/>
                <w:bCs/>
                <w:sz w:val="20"/>
                <w:szCs w:val="18"/>
              </w:rPr>
              <w:t>od 29.08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 do </w:t>
            </w:r>
            <w:r w:rsidR="00891D77">
              <w:rPr>
                <w:rFonts w:ascii="Tahoma" w:hAnsi="Tahoma" w:cs="Tahoma"/>
                <w:b/>
                <w:bCs/>
                <w:sz w:val="20"/>
                <w:szCs w:val="18"/>
              </w:rPr>
              <w:t>10.10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</w:p>
        </w:tc>
      </w:tr>
    </w:tbl>
    <w:p w:rsidR="003B0869" w:rsidRPr="0006540C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r w:rsidRPr="0006540C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t xml:space="preserve"> oraz BIP Starostwa Powiatowego w Brzesku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Krakowie.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810BB2" w:rsidRPr="0006540C" w:rsidRDefault="00810BB2" w:rsidP="004D3171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496FEF" w:rsidRDefault="004D3171" w:rsidP="00E7330F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06540C">
        <w:rPr>
          <w:rFonts w:ascii="Tahoma" w:hAnsi="Tahoma" w:cs="Tahoma"/>
          <w:color w:val="000000"/>
          <w:sz w:val="18"/>
          <w:szCs w:val="18"/>
        </w:rPr>
        <w:t>B</w:t>
      </w:r>
      <w:r w:rsidR="00810BB2" w:rsidRPr="0006540C">
        <w:rPr>
          <w:rFonts w:ascii="Tahoma" w:hAnsi="Tahoma" w:cs="Tahoma"/>
          <w:color w:val="000000"/>
          <w:sz w:val="18"/>
          <w:szCs w:val="18"/>
        </w:rPr>
        <w:t>rzesko</w:t>
      </w:r>
      <w:r w:rsidR="00E7330F">
        <w:rPr>
          <w:rFonts w:ascii="Tahoma" w:hAnsi="Tahoma" w:cs="Tahoma"/>
          <w:color w:val="000000"/>
          <w:sz w:val="18"/>
          <w:szCs w:val="18"/>
        </w:rPr>
        <w:t xml:space="preserve">, 23.08.2024 r. </w:t>
      </w:r>
    </w:p>
    <w:p w:rsidR="00E7330F" w:rsidRDefault="00E7330F" w:rsidP="00E7330F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E7330F" w:rsidRDefault="00E7330F" w:rsidP="00E7330F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p w:rsidR="00E7330F" w:rsidRDefault="00E7330F" w:rsidP="00E7330F">
      <w:pPr>
        <w:pStyle w:val="Tekstpodstawowy"/>
        <w:ind w:left="6237"/>
        <w:rPr>
          <w:b w:val="0"/>
          <w:i/>
          <w:color w:val="FF0000"/>
        </w:rPr>
      </w:pPr>
      <w:r>
        <w:rPr>
          <w:color w:val="FF0000"/>
          <w:sz w:val="28"/>
          <w:szCs w:val="28"/>
        </w:rPr>
        <w:t>STAROSTA</w:t>
      </w:r>
      <w:r>
        <w:rPr>
          <w:color w:val="FF0000"/>
          <w:sz w:val="28"/>
          <w:szCs w:val="28"/>
        </w:rPr>
        <w:br/>
      </w:r>
      <w:r>
        <w:rPr>
          <w:b w:val="0"/>
          <w:i/>
          <w:color w:val="FF0000"/>
        </w:rPr>
        <w:t>(-)</w:t>
      </w:r>
      <w:r>
        <w:rPr>
          <w:b w:val="0"/>
          <w:i/>
          <w:color w:val="FF0000"/>
        </w:rPr>
        <w:br/>
        <w:t>mgr Andrzej Potępa</w:t>
      </w:r>
    </w:p>
    <w:p w:rsidR="00E7330F" w:rsidRDefault="00E7330F" w:rsidP="00E7330F">
      <w:pPr>
        <w:pStyle w:val="Tekstpodstawowy"/>
        <w:ind w:left="6237"/>
        <w:rPr>
          <w:b w:val="0"/>
          <w:i/>
          <w:color w:val="FF0000"/>
        </w:rPr>
      </w:pPr>
    </w:p>
    <w:p w:rsidR="00E7330F" w:rsidRDefault="00E7330F" w:rsidP="00E7330F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E7330F" w:rsidRPr="0006540C" w:rsidRDefault="00E7330F" w:rsidP="00E7330F">
      <w:pPr>
        <w:pStyle w:val="Tekstpodstawowy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E7330F" w:rsidRPr="0006540C" w:rsidSect="00A62BF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70" w:rsidRDefault="003E5A70" w:rsidP="003B0869">
      <w:r>
        <w:separator/>
      </w:r>
    </w:p>
  </w:endnote>
  <w:endnote w:type="continuationSeparator" w:id="0">
    <w:p w:rsidR="003E5A70" w:rsidRDefault="003E5A70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70" w:rsidRDefault="003E5A70" w:rsidP="003B0869">
      <w:r>
        <w:separator/>
      </w:r>
    </w:p>
  </w:footnote>
  <w:footnote w:type="continuationSeparator" w:id="0">
    <w:p w:rsidR="003E5A70" w:rsidRDefault="003E5A70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2CD"/>
    <w:multiLevelType w:val="hybridMultilevel"/>
    <w:tmpl w:val="C5A87AD2"/>
    <w:lvl w:ilvl="0" w:tplc="4574F87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29E6"/>
    <w:multiLevelType w:val="hybridMultilevel"/>
    <w:tmpl w:val="DD28E15C"/>
    <w:lvl w:ilvl="0" w:tplc="F810074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4568"/>
    <w:rsid w:val="00040817"/>
    <w:rsid w:val="0004119F"/>
    <w:rsid w:val="00043D7A"/>
    <w:rsid w:val="000512FC"/>
    <w:rsid w:val="0005208B"/>
    <w:rsid w:val="000553D2"/>
    <w:rsid w:val="0006540C"/>
    <w:rsid w:val="00066BCC"/>
    <w:rsid w:val="00066EA8"/>
    <w:rsid w:val="000A4EF5"/>
    <w:rsid w:val="000B4360"/>
    <w:rsid w:val="000C0410"/>
    <w:rsid w:val="000D460B"/>
    <w:rsid w:val="000E1645"/>
    <w:rsid w:val="000E2658"/>
    <w:rsid w:val="000E364C"/>
    <w:rsid w:val="001130CC"/>
    <w:rsid w:val="001140DC"/>
    <w:rsid w:val="0012386A"/>
    <w:rsid w:val="001326BF"/>
    <w:rsid w:val="00135F94"/>
    <w:rsid w:val="001415A0"/>
    <w:rsid w:val="0014757B"/>
    <w:rsid w:val="001538CC"/>
    <w:rsid w:val="00155CFA"/>
    <w:rsid w:val="001574DB"/>
    <w:rsid w:val="00163145"/>
    <w:rsid w:val="0016644A"/>
    <w:rsid w:val="001672A7"/>
    <w:rsid w:val="0016779F"/>
    <w:rsid w:val="00174135"/>
    <w:rsid w:val="001934B9"/>
    <w:rsid w:val="001A0B20"/>
    <w:rsid w:val="001A6C93"/>
    <w:rsid w:val="001B1875"/>
    <w:rsid w:val="001B6555"/>
    <w:rsid w:val="001D0942"/>
    <w:rsid w:val="001D4BB1"/>
    <w:rsid w:val="00211C22"/>
    <w:rsid w:val="00244A74"/>
    <w:rsid w:val="00247BA9"/>
    <w:rsid w:val="002543CD"/>
    <w:rsid w:val="002632CF"/>
    <w:rsid w:val="00265753"/>
    <w:rsid w:val="00270929"/>
    <w:rsid w:val="00283F18"/>
    <w:rsid w:val="002840ED"/>
    <w:rsid w:val="0029571A"/>
    <w:rsid w:val="00296C97"/>
    <w:rsid w:val="002A0BBD"/>
    <w:rsid w:val="002A15F9"/>
    <w:rsid w:val="002B2844"/>
    <w:rsid w:val="002C12E9"/>
    <w:rsid w:val="002C4833"/>
    <w:rsid w:val="002C7EAC"/>
    <w:rsid w:val="002D7B92"/>
    <w:rsid w:val="002E1104"/>
    <w:rsid w:val="00301E43"/>
    <w:rsid w:val="003075F1"/>
    <w:rsid w:val="00311565"/>
    <w:rsid w:val="00321F8C"/>
    <w:rsid w:val="003256BF"/>
    <w:rsid w:val="00351B76"/>
    <w:rsid w:val="00355B42"/>
    <w:rsid w:val="00361B9D"/>
    <w:rsid w:val="00377036"/>
    <w:rsid w:val="0039043B"/>
    <w:rsid w:val="00390E39"/>
    <w:rsid w:val="003954D6"/>
    <w:rsid w:val="003B0869"/>
    <w:rsid w:val="003B54EA"/>
    <w:rsid w:val="003B7B64"/>
    <w:rsid w:val="003D0D84"/>
    <w:rsid w:val="003E2F3F"/>
    <w:rsid w:val="003E5A70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44DF9"/>
    <w:rsid w:val="004515EC"/>
    <w:rsid w:val="004525A9"/>
    <w:rsid w:val="00453CF0"/>
    <w:rsid w:val="00471D54"/>
    <w:rsid w:val="004733A2"/>
    <w:rsid w:val="0047500E"/>
    <w:rsid w:val="00496FEF"/>
    <w:rsid w:val="004C2E15"/>
    <w:rsid w:val="004D1B79"/>
    <w:rsid w:val="004D3171"/>
    <w:rsid w:val="004E1CA0"/>
    <w:rsid w:val="004F18EE"/>
    <w:rsid w:val="004F1953"/>
    <w:rsid w:val="004F1D9D"/>
    <w:rsid w:val="00501FF5"/>
    <w:rsid w:val="00503122"/>
    <w:rsid w:val="00521C3A"/>
    <w:rsid w:val="00527F00"/>
    <w:rsid w:val="005376A0"/>
    <w:rsid w:val="0054295A"/>
    <w:rsid w:val="00543094"/>
    <w:rsid w:val="00544201"/>
    <w:rsid w:val="00555788"/>
    <w:rsid w:val="00576943"/>
    <w:rsid w:val="00581D2E"/>
    <w:rsid w:val="0058320A"/>
    <w:rsid w:val="005862B3"/>
    <w:rsid w:val="00590152"/>
    <w:rsid w:val="00595762"/>
    <w:rsid w:val="005B0876"/>
    <w:rsid w:val="005B279F"/>
    <w:rsid w:val="005D1BD2"/>
    <w:rsid w:val="005E0E14"/>
    <w:rsid w:val="005F5D1E"/>
    <w:rsid w:val="00603A94"/>
    <w:rsid w:val="00613FD8"/>
    <w:rsid w:val="00620DC8"/>
    <w:rsid w:val="00621D72"/>
    <w:rsid w:val="00633DD5"/>
    <w:rsid w:val="00637D90"/>
    <w:rsid w:val="00653B6B"/>
    <w:rsid w:val="0066337E"/>
    <w:rsid w:val="00680DE3"/>
    <w:rsid w:val="00683F6D"/>
    <w:rsid w:val="0069040C"/>
    <w:rsid w:val="006953C1"/>
    <w:rsid w:val="006C00FC"/>
    <w:rsid w:val="006C28F6"/>
    <w:rsid w:val="006C69BE"/>
    <w:rsid w:val="006E6085"/>
    <w:rsid w:val="006F34A7"/>
    <w:rsid w:val="007000FC"/>
    <w:rsid w:val="00701E36"/>
    <w:rsid w:val="00721205"/>
    <w:rsid w:val="007250F7"/>
    <w:rsid w:val="00725258"/>
    <w:rsid w:val="007347AE"/>
    <w:rsid w:val="00741482"/>
    <w:rsid w:val="00747E9C"/>
    <w:rsid w:val="00757A65"/>
    <w:rsid w:val="00760E29"/>
    <w:rsid w:val="00784BD4"/>
    <w:rsid w:val="00791142"/>
    <w:rsid w:val="007A511B"/>
    <w:rsid w:val="007B0D33"/>
    <w:rsid w:val="007C08D0"/>
    <w:rsid w:val="007D2B44"/>
    <w:rsid w:val="007D3BAA"/>
    <w:rsid w:val="007D4CD9"/>
    <w:rsid w:val="007E0594"/>
    <w:rsid w:val="007E26EC"/>
    <w:rsid w:val="007E2E16"/>
    <w:rsid w:val="007E7581"/>
    <w:rsid w:val="007F0863"/>
    <w:rsid w:val="007F6DF9"/>
    <w:rsid w:val="00810BB2"/>
    <w:rsid w:val="00830C45"/>
    <w:rsid w:val="00834D97"/>
    <w:rsid w:val="00844952"/>
    <w:rsid w:val="008508D0"/>
    <w:rsid w:val="008633E8"/>
    <w:rsid w:val="00864D18"/>
    <w:rsid w:val="00875951"/>
    <w:rsid w:val="00875EAD"/>
    <w:rsid w:val="00876EFA"/>
    <w:rsid w:val="00883396"/>
    <w:rsid w:val="00884039"/>
    <w:rsid w:val="00891D77"/>
    <w:rsid w:val="00892F88"/>
    <w:rsid w:val="00895136"/>
    <w:rsid w:val="008964BD"/>
    <w:rsid w:val="008A1CDA"/>
    <w:rsid w:val="008A53DD"/>
    <w:rsid w:val="008B10D2"/>
    <w:rsid w:val="008B1D57"/>
    <w:rsid w:val="008C3038"/>
    <w:rsid w:val="008C742B"/>
    <w:rsid w:val="008D5474"/>
    <w:rsid w:val="008E1C3D"/>
    <w:rsid w:val="008E6AFF"/>
    <w:rsid w:val="009003DB"/>
    <w:rsid w:val="00911B00"/>
    <w:rsid w:val="00913E63"/>
    <w:rsid w:val="0092212D"/>
    <w:rsid w:val="009332AF"/>
    <w:rsid w:val="00942060"/>
    <w:rsid w:val="00944373"/>
    <w:rsid w:val="00945610"/>
    <w:rsid w:val="00947B0A"/>
    <w:rsid w:val="00951912"/>
    <w:rsid w:val="009558F9"/>
    <w:rsid w:val="00961781"/>
    <w:rsid w:val="009706E1"/>
    <w:rsid w:val="009757F1"/>
    <w:rsid w:val="00981C23"/>
    <w:rsid w:val="0098283A"/>
    <w:rsid w:val="00982B0C"/>
    <w:rsid w:val="009A2CD0"/>
    <w:rsid w:val="009B608E"/>
    <w:rsid w:val="009B7A23"/>
    <w:rsid w:val="009C324F"/>
    <w:rsid w:val="009C4B47"/>
    <w:rsid w:val="009E4CB0"/>
    <w:rsid w:val="009F46CF"/>
    <w:rsid w:val="009F4943"/>
    <w:rsid w:val="00A1096F"/>
    <w:rsid w:val="00A1398B"/>
    <w:rsid w:val="00A1752E"/>
    <w:rsid w:val="00A204E5"/>
    <w:rsid w:val="00A209BB"/>
    <w:rsid w:val="00A24142"/>
    <w:rsid w:val="00A53D67"/>
    <w:rsid w:val="00A62BF4"/>
    <w:rsid w:val="00A64257"/>
    <w:rsid w:val="00A65BEB"/>
    <w:rsid w:val="00A6603C"/>
    <w:rsid w:val="00A72899"/>
    <w:rsid w:val="00A769AB"/>
    <w:rsid w:val="00A81567"/>
    <w:rsid w:val="00A86E05"/>
    <w:rsid w:val="00AA20B9"/>
    <w:rsid w:val="00AB21DD"/>
    <w:rsid w:val="00AB281C"/>
    <w:rsid w:val="00AB4168"/>
    <w:rsid w:val="00AB6235"/>
    <w:rsid w:val="00AC08D4"/>
    <w:rsid w:val="00AC46E4"/>
    <w:rsid w:val="00AC673B"/>
    <w:rsid w:val="00AE12B4"/>
    <w:rsid w:val="00AE2FA4"/>
    <w:rsid w:val="00AF00D0"/>
    <w:rsid w:val="00AF00EA"/>
    <w:rsid w:val="00AF5FD9"/>
    <w:rsid w:val="00AF631C"/>
    <w:rsid w:val="00B03BC9"/>
    <w:rsid w:val="00B067CE"/>
    <w:rsid w:val="00B2508C"/>
    <w:rsid w:val="00B25E02"/>
    <w:rsid w:val="00B32929"/>
    <w:rsid w:val="00B41EBE"/>
    <w:rsid w:val="00B42D5C"/>
    <w:rsid w:val="00B473AF"/>
    <w:rsid w:val="00B56D45"/>
    <w:rsid w:val="00B57B56"/>
    <w:rsid w:val="00B730ED"/>
    <w:rsid w:val="00B80B8C"/>
    <w:rsid w:val="00B9189B"/>
    <w:rsid w:val="00B92953"/>
    <w:rsid w:val="00BA06A4"/>
    <w:rsid w:val="00BA088F"/>
    <w:rsid w:val="00BA6F91"/>
    <w:rsid w:val="00BB66FA"/>
    <w:rsid w:val="00BC2DC9"/>
    <w:rsid w:val="00BC3352"/>
    <w:rsid w:val="00BD4B82"/>
    <w:rsid w:val="00BE13D3"/>
    <w:rsid w:val="00BE256D"/>
    <w:rsid w:val="00BE3411"/>
    <w:rsid w:val="00BE6456"/>
    <w:rsid w:val="00BF7719"/>
    <w:rsid w:val="00C03A44"/>
    <w:rsid w:val="00C15023"/>
    <w:rsid w:val="00C17BDF"/>
    <w:rsid w:val="00C25558"/>
    <w:rsid w:val="00C32887"/>
    <w:rsid w:val="00C55F91"/>
    <w:rsid w:val="00C57E28"/>
    <w:rsid w:val="00C607CD"/>
    <w:rsid w:val="00C700BF"/>
    <w:rsid w:val="00C7509C"/>
    <w:rsid w:val="00C920CC"/>
    <w:rsid w:val="00CA3760"/>
    <w:rsid w:val="00CA5F42"/>
    <w:rsid w:val="00CC7814"/>
    <w:rsid w:val="00CD633F"/>
    <w:rsid w:val="00CD7A13"/>
    <w:rsid w:val="00CE5941"/>
    <w:rsid w:val="00CF6C83"/>
    <w:rsid w:val="00CF796C"/>
    <w:rsid w:val="00D01DEE"/>
    <w:rsid w:val="00D1695F"/>
    <w:rsid w:val="00D21A61"/>
    <w:rsid w:val="00D404CD"/>
    <w:rsid w:val="00D40B9D"/>
    <w:rsid w:val="00D504E2"/>
    <w:rsid w:val="00D53794"/>
    <w:rsid w:val="00D55C31"/>
    <w:rsid w:val="00D62EA4"/>
    <w:rsid w:val="00D740FF"/>
    <w:rsid w:val="00DA2054"/>
    <w:rsid w:val="00DA2E1D"/>
    <w:rsid w:val="00DB4B1A"/>
    <w:rsid w:val="00DB5154"/>
    <w:rsid w:val="00DC51FA"/>
    <w:rsid w:val="00DF5E10"/>
    <w:rsid w:val="00E01A8B"/>
    <w:rsid w:val="00E06A1A"/>
    <w:rsid w:val="00E2429A"/>
    <w:rsid w:val="00E30EAD"/>
    <w:rsid w:val="00E32E76"/>
    <w:rsid w:val="00E47120"/>
    <w:rsid w:val="00E54E9E"/>
    <w:rsid w:val="00E60687"/>
    <w:rsid w:val="00E6131C"/>
    <w:rsid w:val="00E64586"/>
    <w:rsid w:val="00E65BC2"/>
    <w:rsid w:val="00E72324"/>
    <w:rsid w:val="00E7330F"/>
    <w:rsid w:val="00E76DF3"/>
    <w:rsid w:val="00E7710C"/>
    <w:rsid w:val="00E831D1"/>
    <w:rsid w:val="00E86595"/>
    <w:rsid w:val="00E905F5"/>
    <w:rsid w:val="00E91EF8"/>
    <w:rsid w:val="00E95D6A"/>
    <w:rsid w:val="00EA3B83"/>
    <w:rsid w:val="00EB2154"/>
    <w:rsid w:val="00EC0B73"/>
    <w:rsid w:val="00EC404F"/>
    <w:rsid w:val="00EC692D"/>
    <w:rsid w:val="00EE2B00"/>
    <w:rsid w:val="00EE6E67"/>
    <w:rsid w:val="00F01495"/>
    <w:rsid w:val="00F05132"/>
    <w:rsid w:val="00F13B79"/>
    <w:rsid w:val="00F15DFC"/>
    <w:rsid w:val="00F2652B"/>
    <w:rsid w:val="00F3733F"/>
    <w:rsid w:val="00F42D27"/>
    <w:rsid w:val="00F43ABD"/>
    <w:rsid w:val="00F46D3B"/>
    <w:rsid w:val="00F47E97"/>
    <w:rsid w:val="00F57C58"/>
    <w:rsid w:val="00F779EF"/>
    <w:rsid w:val="00F81667"/>
    <w:rsid w:val="00F84DDB"/>
    <w:rsid w:val="00F95C1A"/>
    <w:rsid w:val="00F96E7F"/>
    <w:rsid w:val="00FA4AD6"/>
    <w:rsid w:val="00FA6708"/>
    <w:rsid w:val="00FB5051"/>
    <w:rsid w:val="00FC0571"/>
    <w:rsid w:val="00FC484F"/>
    <w:rsid w:val="00FD1330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72E-E253-4AD4-844C-B77186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4DF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B416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B515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3400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JSMO</cp:lastModifiedBy>
  <cp:revision>2</cp:revision>
  <cp:lastPrinted>2021-04-21T09:03:00Z</cp:lastPrinted>
  <dcterms:created xsi:type="dcterms:W3CDTF">2024-08-27T05:27:00Z</dcterms:created>
  <dcterms:modified xsi:type="dcterms:W3CDTF">2024-08-27T05:27:00Z</dcterms:modified>
</cp:coreProperties>
</file>